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8D" w:rsidRPr="00994F30" w:rsidRDefault="00994F30" w:rsidP="002E6525">
      <w:pPr>
        <w:pStyle w:val="Default"/>
        <w:rPr>
          <w:rFonts w:ascii="Times New Roman" w:hAnsi="Times New Roman" w:cs="Times New Roman"/>
          <w:b/>
          <w:iCs/>
        </w:rPr>
      </w:pPr>
      <w:r w:rsidRPr="00994F30">
        <w:rPr>
          <w:rFonts w:ascii="Times New Roman" w:hAnsi="Times New Roman" w:cs="Times New Roman"/>
          <w:b/>
          <w:iCs/>
        </w:rPr>
        <w:t>292 SAYILI TEBLİĞ-EK NO:</w:t>
      </w:r>
      <w:r w:rsidR="00AE6270">
        <w:rPr>
          <w:rFonts w:ascii="Times New Roman" w:hAnsi="Times New Roman" w:cs="Times New Roman"/>
          <w:b/>
          <w:iCs/>
        </w:rPr>
        <w:t>2</w:t>
      </w:r>
    </w:p>
    <w:p w:rsidR="00B83E8D" w:rsidRPr="00994F30" w:rsidRDefault="00B83E8D" w:rsidP="002E6525">
      <w:pPr>
        <w:pStyle w:val="Default"/>
        <w:rPr>
          <w:rFonts w:ascii="Times New Roman" w:hAnsi="Times New Roman" w:cs="Times New Roman"/>
          <w:iCs/>
        </w:rPr>
      </w:pPr>
    </w:p>
    <w:p w:rsidR="007F59C4" w:rsidRDefault="007F59C4" w:rsidP="007F59C4">
      <w:pPr>
        <w:pStyle w:val="Default"/>
        <w:rPr>
          <w:rFonts w:ascii="Times New Roman" w:hAnsi="Times New Roman" w:cs="Times New Roman"/>
          <w:iCs/>
          <w:color w:val="000000" w:themeColor="text1"/>
        </w:rPr>
      </w:pPr>
      <w:r w:rsidRPr="007F59C4">
        <w:rPr>
          <w:rFonts w:ascii="Times New Roman" w:hAnsi="Times New Roman" w:cs="Times New Roman"/>
          <w:iCs/>
          <w:color w:val="000000" w:themeColor="text1"/>
        </w:rPr>
        <w:t>1.9.</w:t>
      </w:r>
      <w:r w:rsidR="003B521E">
        <w:rPr>
          <w:rFonts w:ascii="Times New Roman" w:hAnsi="Times New Roman" w:cs="Times New Roman"/>
          <w:iCs/>
          <w:color w:val="000000" w:themeColor="text1"/>
        </w:rPr>
        <w:t>4</w:t>
      </w:r>
      <w:r w:rsidRPr="007F59C4">
        <w:rPr>
          <w:rFonts w:ascii="Times New Roman" w:hAnsi="Times New Roman" w:cs="Times New Roman"/>
          <w:iCs/>
          <w:color w:val="000000" w:themeColor="text1"/>
        </w:rPr>
        <w:t xml:space="preserve">– SÜRÜTME YOLU </w:t>
      </w:r>
    </w:p>
    <w:p w:rsidR="00F77A7C" w:rsidRPr="007F59C4" w:rsidRDefault="00F77A7C" w:rsidP="007F59C4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F59C4" w:rsidRPr="007F59C4" w:rsidRDefault="00F219B1" w:rsidP="007F59C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1.9.4.</w:t>
      </w:r>
      <w:r w:rsidR="007F59C4" w:rsidRPr="007F59C4">
        <w:rPr>
          <w:rFonts w:ascii="Times New Roman" w:hAnsi="Times New Roman" w:cs="Times New Roman"/>
          <w:iCs/>
          <w:color w:val="000000" w:themeColor="text1"/>
        </w:rPr>
        <w:t>3.</w:t>
      </w:r>
      <w:r w:rsidR="003B521E">
        <w:rPr>
          <w:rFonts w:ascii="Times New Roman" w:hAnsi="Times New Roman" w:cs="Times New Roman"/>
          <w:iCs/>
          <w:color w:val="000000" w:themeColor="text1"/>
        </w:rPr>
        <w:t>10</w:t>
      </w:r>
      <w:r w:rsidR="007F59C4" w:rsidRPr="007F59C4">
        <w:rPr>
          <w:rFonts w:ascii="Times New Roman" w:hAnsi="Times New Roman" w:cs="Times New Roman"/>
          <w:iCs/>
          <w:color w:val="000000" w:themeColor="text1"/>
        </w:rPr>
        <w:t xml:space="preserve"> – Sürütme yolunun programa alınması ve yapılması </w:t>
      </w:r>
    </w:p>
    <w:p w:rsidR="004E115D" w:rsidRDefault="004E115D" w:rsidP="004E115D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  <w:r w:rsidRPr="007F59C4">
        <w:rPr>
          <w:rFonts w:ascii="Times New Roman" w:hAnsi="Times New Roman" w:cs="Times New Roman"/>
          <w:iCs/>
          <w:color w:val="000000" w:themeColor="text1"/>
        </w:rPr>
        <w:t>Bölge Müdürlüklerince uygulama yılına ait bütçe ve iş programı teklifi</w:t>
      </w:r>
      <w:r>
        <w:rPr>
          <w:rFonts w:ascii="Times New Roman" w:hAnsi="Times New Roman" w:cs="Times New Roman"/>
          <w:iCs/>
          <w:color w:val="000000" w:themeColor="text1"/>
        </w:rPr>
        <w:t>; 03.08 orman yolları cari giderleri hesap faslı</w:t>
      </w:r>
      <w:r>
        <w:rPr>
          <w:rFonts w:ascii="Times New Roman" w:hAnsi="Times New Roman" w:cs="Times New Roman"/>
          <w:iCs/>
          <w:color w:val="000000" w:themeColor="text1"/>
        </w:rPr>
        <w:t xml:space="preserve"> altında</w:t>
      </w:r>
      <w:r>
        <w:rPr>
          <w:rFonts w:ascii="Times New Roman" w:hAnsi="Times New Roman" w:cs="Times New Roman"/>
          <w:iCs/>
          <w:color w:val="000000" w:themeColor="text1"/>
        </w:rPr>
        <w:t xml:space="preserve"> bulunan sürütme yolu gid</w:t>
      </w:r>
      <w:r w:rsidRPr="007F59C4">
        <w:rPr>
          <w:rFonts w:ascii="Times New Roman" w:hAnsi="Times New Roman" w:cs="Times New Roman"/>
          <w:iCs/>
          <w:color w:val="000000" w:themeColor="text1"/>
        </w:rPr>
        <w:t>erler</w:t>
      </w:r>
      <w:r>
        <w:rPr>
          <w:rFonts w:ascii="Times New Roman" w:hAnsi="Times New Roman" w:cs="Times New Roman"/>
          <w:iCs/>
          <w:color w:val="000000" w:themeColor="text1"/>
        </w:rPr>
        <w:t xml:space="preserve">i hesabından karşılanacak </w:t>
      </w:r>
      <w:r>
        <w:rPr>
          <w:rFonts w:ascii="Times New Roman" w:hAnsi="Times New Roman" w:cs="Times New Roman"/>
          <w:iCs/>
          <w:color w:val="000000" w:themeColor="text1"/>
        </w:rPr>
        <w:t>olup,</w:t>
      </w:r>
      <w:r>
        <w:rPr>
          <w:rFonts w:ascii="Times New Roman" w:hAnsi="Times New Roman" w:cs="Times New Roman"/>
          <w:iCs/>
          <w:color w:val="000000" w:themeColor="text1"/>
        </w:rPr>
        <w:t xml:space="preserve"> orman yolları cari bütçe teklifleri ile birlikte yapılacaktır. </w:t>
      </w:r>
      <w:r w:rsidRPr="007F59C4">
        <w:rPr>
          <w:rFonts w:ascii="Times New Roman" w:hAnsi="Times New Roman" w:cs="Times New Roman"/>
          <w:iCs/>
          <w:color w:val="000000" w:themeColor="text1"/>
        </w:rPr>
        <w:t>İşletme Müdürlüğü tarafından sürütme yolu yaklaşık maliyeti hazırlanacak ve</w:t>
      </w:r>
      <w:r>
        <w:rPr>
          <w:rFonts w:ascii="Times New Roman" w:hAnsi="Times New Roman" w:cs="Times New Roman"/>
          <w:iCs/>
          <w:color w:val="000000" w:themeColor="text1"/>
        </w:rPr>
        <w:t>ya</w:t>
      </w:r>
      <w:r w:rsidRPr="007F59C4">
        <w:rPr>
          <w:rFonts w:ascii="Times New Roman" w:hAnsi="Times New Roman" w:cs="Times New Roman"/>
          <w:iCs/>
          <w:color w:val="000000" w:themeColor="text1"/>
        </w:rPr>
        <w:t xml:space="preserve"> hazırlattırılacaktır. Sürütme yolunun yapım işi İşletme Müdürlüğü tarafından ihale yolu ile veya kendi iş makineleri ile yaptırılacak</w:t>
      </w:r>
      <w:r>
        <w:rPr>
          <w:rFonts w:ascii="Times New Roman" w:hAnsi="Times New Roman" w:cs="Times New Roman"/>
          <w:iCs/>
          <w:color w:val="000000" w:themeColor="text1"/>
        </w:rPr>
        <w:t xml:space="preserve"> olup, </w:t>
      </w:r>
      <w:r w:rsidRPr="007F59C4">
        <w:rPr>
          <w:rFonts w:ascii="Times New Roman" w:hAnsi="Times New Roman" w:cs="Times New Roman"/>
          <w:iCs/>
          <w:color w:val="000000" w:themeColor="text1"/>
        </w:rPr>
        <w:t>inşas</w:t>
      </w:r>
      <w:r>
        <w:rPr>
          <w:rFonts w:ascii="Times New Roman" w:hAnsi="Times New Roman" w:cs="Times New Roman"/>
          <w:iCs/>
          <w:color w:val="000000" w:themeColor="text1"/>
        </w:rPr>
        <w:t>ına</w:t>
      </w:r>
      <w:r w:rsidRPr="007F59C4">
        <w:rPr>
          <w:rFonts w:ascii="Times New Roman" w:hAnsi="Times New Roman" w:cs="Times New Roman"/>
          <w:iCs/>
          <w:color w:val="000000" w:themeColor="text1"/>
        </w:rPr>
        <w:t xml:space="preserve"> ödeneği geldikten sonra başlanacaktır.</w:t>
      </w:r>
    </w:p>
    <w:p w:rsidR="00F93B4F" w:rsidRDefault="00F93B4F" w:rsidP="004E115D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F93B4F" w:rsidRDefault="00F93B4F" w:rsidP="004E115D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F93B4F" w:rsidRPr="000424F8" w:rsidRDefault="00F93B4F" w:rsidP="004E115D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4E115D" w:rsidRPr="00A55107" w:rsidRDefault="004E115D" w:rsidP="004E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E115D" w:rsidRPr="00A55107" w:rsidRDefault="004E115D" w:rsidP="004E115D">
      <w:pPr>
        <w:pStyle w:val="Default"/>
        <w:rPr>
          <w:i/>
          <w:iCs/>
          <w:color w:val="auto"/>
          <w:sz w:val="20"/>
          <w:szCs w:val="20"/>
        </w:rPr>
      </w:pPr>
    </w:p>
    <w:p w:rsidR="004E115D" w:rsidRPr="000424F8" w:rsidRDefault="004E115D" w:rsidP="000424F8">
      <w:pPr>
        <w:pStyle w:val="Default"/>
        <w:jc w:val="both"/>
        <w:rPr>
          <w:rFonts w:ascii="Times New Roman" w:hAnsi="Times New Roman" w:cs="Times New Roman"/>
          <w:iCs/>
          <w:color w:val="000000" w:themeColor="text1"/>
        </w:rPr>
      </w:pPr>
    </w:p>
    <w:p w:rsidR="007D58D4" w:rsidRPr="00A55107" w:rsidRDefault="007D58D4" w:rsidP="00B83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7D58D4" w:rsidRPr="00A5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A8"/>
    <w:rsid w:val="00017AA8"/>
    <w:rsid w:val="000424F8"/>
    <w:rsid w:val="00067F4B"/>
    <w:rsid w:val="00083D96"/>
    <w:rsid w:val="000B6077"/>
    <w:rsid w:val="001263B0"/>
    <w:rsid w:val="001452E9"/>
    <w:rsid w:val="00150283"/>
    <w:rsid w:val="001507B1"/>
    <w:rsid w:val="001519D8"/>
    <w:rsid w:val="001819A8"/>
    <w:rsid w:val="001915D9"/>
    <w:rsid w:val="001B72A6"/>
    <w:rsid w:val="00213BDB"/>
    <w:rsid w:val="00232F94"/>
    <w:rsid w:val="002B1CA8"/>
    <w:rsid w:val="002E6525"/>
    <w:rsid w:val="00336B0D"/>
    <w:rsid w:val="003B521E"/>
    <w:rsid w:val="003C49BD"/>
    <w:rsid w:val="004464AF"/>
    <w:rsid w:val="00456F72"/>
    <w:rsid w:val="004E115D"/>
    <w:rsid w:val="0051515F"/>
    <w:rsid w:val="005311F2"/>
    <w:rsid w:val="00573526"/>
    <w:rsid w:val="005E7B62"/>
    <w:rsid w:val="006E2DDE"/>
    <w:rsid w:val="00714C5D"/>
    <w:rsid w:val="007752B3"/>
    <w:rsid w:val="00796CC7"/>
    <w:rsid w:val="007D58D4"/>
    <w:rsid w:val="007D67A8"/>
    <w:rsid w:val="007F59C4"/>
    <w:rsid w:val="00826DC7"/>
    <w:rsid w:val="008E57D2"/>
    <w:rsid w:val="00916D89"/>
    <w:rsid w:val="00994F30"/>
    <w:rsid w:val="009B3F43"/>
    <w:rsid w:val="00A20510"/>
    <w:rsid w:val="00A24B78"/>
    <w:rsid w:val="00A32D1B"/>
    <w:rsid w:val="00A55107"/>
    <w:rsid w:val="00A60978"/>
    <w:rsid w:val="00AA48A7"/>
    <w:rsid w:val="00AE6270"/>
    <w:rsid w:val="00AF1839"/>
    <w:rsid w:val="00B83E8D"/>
    <w:rsid w:val="00BC38B5"/>
    <w:rsid w:val="00BE156C"/>
    <w:rsid w:val="00BF2266"/>
    <w:rsid w:val="00C83BCE"/>
    <w:rsid w:val="00CD0201"/>
    <w:rsid w:val="00D06F1E"/>
    <w:rsid w:val="00D57144"/>
    <w:rsid w:val="00D665BC"/>
    <w:rsid w:val="00D92CA7"/>
    <w:rsid w:val="00EC7CE8"/>
    <w:rsid w:val="00F11AB1"/>
    <w:rsid w:val="00F219B1"/>
    <w:rsid w:val="00F77A7C"/>
    <w:rsid w:val="00F92471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707D2"/>
  <w15:docId w15:val="{B6DE55DB-C140-45AB-ADB1-7137815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E6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D5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7D40C382634F34881B6643887ADEE3D" ma:contentTypeVersion="9" ma:contentTypeDescription="Yeni belge oluşturun." ma:contentTypeScope="" ma:versionID="83615b9cdae766379e40f7219c8de87a">
  <xsd:schema xmlns:xsd="http://www.w3.org/2001/XMLSchema" xmlns:xs="http://www.w3.org/2001/XMLSchema" xmlns:p="http://schemas.microsoft.com/office/2006/metadata/properties" xmlns:ns2="902291c5-901e-4c9f-8472-3d84e6708e2b" targetNamespace="http://schemas.microsoft.com/office/2006/metadata/properties" ma:root="true" ma:fieldsID="291bfac13b19f833a0e1ad8f663b4cde" ns2:_="">
    <xsd:import namespace="902291c5-901e-4c9f-8472-3d84e6708e2b"/>
    <xsd:element name="properties">
      <xsd:complexType>
        <xsd:sequence>
          <xsd:element name="documentManagement">
            <xsd:complexType>
              <xsd:all>
                <xsd:element ref="ns2:Birimi0"/>
                <xsd:element ref="ns2:No" minOccurs="0"/>
                <xsd:element ref="ns2:Tarih" minOccurs="0"/>
                <xsd:element ref="ns2:Durumu"/>
                <xsd:element ref="ns2:M_x00fc_lga_x0020_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291c5-901e-4c9f-8472-3d84e6708e2b" elementFormDefault="qualified">
    <xsd:import namespace="http://schemas.microsoft.com/office/2006/documentManagement/types"/>
    <xsd:import namespace="http://schemas.microsoft.com/office/infopath/2007/PartnerControls"/>
    <xsd:element name="Birimi0" ma:index="2" ma:displayName="Birimi" ma:format="Dropdown" ma:internalName="Birimi0" ma:readOnly="false">
      <xsd:simpleType>
        <xsd:restriction base="dms:Choice">
          <xsd:enumeration value="Ağaçlandırma"/>
          <xsd:enumeration value="Bilgi Sistemleri"/>
          <xsd:enumeration value="Destek Hizmetleri"/>
          <xsd:enumeration value="Dış ilişkiler, Eğitim Araştırma"/>
          <xsd:enumeration value="Ekosistem Hizmetleri"/>
          <xsd:enumeration value="Fidanlık ve Tohum İşleri"/>
          <xsd:enumeration value="Havacılık"/>
          <xsd:enumeration value="Hukuk Müşavirliği"/>
          <xsd:enumeration value="İç Denetim"/>
          <xsd:enumeration value="İnşaat ve İkmal"/>
          <xsd:enumeration value="İşletme ve Pazarlama"/>
          <xsd:enumeration value="İzin ve İrtifak"/>
          <xsd:enumeration value="Kadastro ve Mülkiyet"/>
          <xsd:enumeration value="Orman İdaresi ve Planlama"/>
          <xsd:enumeration value="Orman ve Köy İlişkileri"/>
          <xsd:enumeration value="Orman Yangınlarıyla Mücadele"/>
          <xsd:enumeration value="Orman Zararlılarıyla Mücadele"/>
          <xsd:enumeration value="Personel"/>
          <xsd:enumeration value="Silvikültür"/>
          <xsd:enumeration value="Strateji Geliştirme"/>
          <xsd:enumeration value="Teftiş Kurulu"/>
          <xsd:enumeration value="Toprak Muhafaza ve Havza Islahı"/>
        </xsd:restriction>
      </xsd:simpleType>
    </xsd:element>
    <xsd:element name="No" ma:index="3" nillable="true" ma:displayName="Kanun No" ma:internalName="No" ma:readOnly="false">
      <xsd:simpleType>
        <xsd:restriction base="dms:Text">
          <xsd:maxLength value="15"/>
        </xsd:restriction>
      </xsd:simpleType>
    </xsd:element>
    <xsd:element name="Tarih" ma:index="4" nillable="true" ma:displayName="Tarih" ma:format="DateOnly" ma:internalName="Tarih" ma:readOnly="false">
      <xsd:simpleType>
        <xsd:restriction base="dms:DateTime"/>
      </xsd:simpleType>
    </xsd:element>
    <xsd:element name="Durumu" ma:index="5" ma:displayName="Durum" ma:default="Yürürlükte" ma:format="Dropdown" ma:internalName="Durumu" ma:readOnly="false">
      <xsd:simpleType>
        <xsd:restriction base="dms:Choice">
          <xsd:enumeration value="Yürürlükte"/>
          <xsd:enumeration value="Mülga"/>
        </xsd:restriction>
      </xsd:simpleType>
    </xsd:element>
    <xsd:element name="M_x00fc_lga_x0020_Tarihi" ma:index="13" nillable="true" ma:displayName="Mülga Tarihi" ma:format="DateOnly" ma:internalName="M_x00fc_lga_x0020_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c_lga_x0020_Tarihi xmlns="902291c5-901e-4c9f-8472-3d84e6708e2b" xsi:nil="true"/>
    <Tarih xmlns="902291c5-901e-4c9f-8472-3d84e6708e2b">2021-03-10T21:00:00+00:00</Tarih>
    <No xmlns="902291c5-901e-4c9f-8472-3d84e6708e2b" xsi:nil="true"/>
    <Birimi0 xmlns="902291c5-901e-4c9f-8472-3d84e6708e2b">İnşaat ve İkmal</Birimi0>
    <Durumu xmlns="902291c5-901e-4c9f-8472-3d84e6708e2b">Yürürlükte</Durumu>
  </documentManagement>
</p:properties>
</file>

<file path=customXml/itemProps1.xml><?xml version="1.0" encoding="utf-8"?>
<ds:datastoreItem xmlns:ds="http://schemas.openxmlformats.org/officeDocument/2006/customXml" ds:itemID="{0F7CE401-701F-496B-9E84-83D51050DFA1}"/>
</file>

<file path=customXml/itemProps2.xml><?xml version="1.0" encoding="utf-8"?>
<ds:datastoreItem xmlns:ds="http://schemas.openxmlformats.org/officeDocument/2006/customXml" ds:itemID="{652C5D89-956E-4DE2-8645-A190D6C533A2}"/>
</file>

<file path=customXml/itemProps3.xml><?xml version="1.0" encoding="utf-8"?>
<ds:datastoreItem xmlns:ds="http://schemas.openxmlformats.org/officeDocument/2006/customXml" ds:itemID="{5F4AD614-9BC8-4925-9F69-8FB3B9DE4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Orman Genel Müdürlüğü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Orman Yolları Planlanması, Yapımı ve Bakımı (292 Sayılı Tebliğ) Ek-2</dc:title>
  <dc:creator>Selami CİLAN Şube Müdürü</dc:creator>
  <cp:lastModifiedBy>Günseli ERDOĞAN SOYSAL Mühendis</cp:lastModifiedBy>
  <cp:revision>21</cp:revision>
  <cp:lastPrinted>2020-07-02T12:56:00Z</cp:lastPrinted>
  <dcterms:created xsi:type="dcterms:W3CDTF">2020-07-20T13:37:00Z</dcterms:created>
  <dcterms:modified xsi:type="dcterms:W3CDTF">2021-03-04T09:32:00Z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0x01010017D40C382634F34881B6643887ADEE3D</vt:lpwstr>
  </property>
</Properties>
</file>